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1E2" w14:textId="77777777" w:rsidR="006D2ABC" w:rsidRDefault="006D2ABC" w:rsidP="006D2ABC">
      <w:pPr>
        <w:pStyle w:val="NormalWeb"/>
        <w:jc w:val="center"/>
        <w:rPr>
          <w:rFonts w:ascii="Verdana" w:hAnsi="Verdana"/>
          <w:sz w:val="20"/>
          <w:szCs w:val="20"/>
        </w:rPr>
      </w:pPr>
      <w:r>
        <w:rPr>
          <w:rStyle w:val="Strong"/>
          <w:rFonts w:ascii="Verdana" w:hAnsi="Verdana"/>
          <w:color w:val="FF0000"/>
          <w:sz w:val="20"/>
          <w:szCs w:val="20"/>
        </w:rPr>
        <w:t>COMPA$$ NEWSLETTER NO. 1</w:t>
      </w:r>
    </w:p>
    <w:p w14:paraId="252F292F" w14:textId="77777777" w:rsidR="006D2ABC" w:rsidRDefault="006D2ABC" w:rsidP="006D2ABC">
      <w:pPr>
        <w:pStyle w:val="NormalWeb"/>
        <w:rPr>
          <w:rFonts w:ascii="Verdana" w:hAnsi="Verdana"/>
          <w:sz w:val="20"/>
          <w:szCs w:val="20"/>
        </w:rPr>
      </w:pPr>
      <w:r>
        <w:rPr>
          <w:rStyle w:val="Strong"/>
          <w:rFonts w:ascii="Verdana" w:hAnsi="Verdana"/>
          <w:sz w:val="20"/>
          <w:szCs w:val="20"/>
        </w:rPr>
        <w:t>An introduction to:</w:t>
      </w:r>
    </w:p>
    <w:p w14:paraId="1D4BBEC0" w14:textId="77777777" w:rsidR="006D2ABC" w:rsidRDefault="006D2ABC" w:rsidP="006D2ABC">
      <w:pPr>
        <w:pStyle w:val="Heading1"/>
        <w:jc w:val="center"/>
        <w:rPr>
          <w:rFonts w:ascii="Verdana" w:eastAsiaTheme="minorEastAsia" w:hAnsi="Verdana"/>
        </w:rPr>
      </w:pPr>
      <w:r>
        <w:rPr>
          <w:rStyle w:val="Strong"/>
          <w:rFonts w:ascii="Verdana" w:eastAsiaTheme="minorEastAsia" w:hAnsi="Verdana"/>
          <w:b/>
          <w:bCs/>
          <w:shd w:val="clear" w:color="auto" w:fill="00CCFF"/>
        </w:rPr>
        <w:t>COMPA$$</w:t>
      </w:r>
    </w:p>
    <w:p w14:paraId="7DE19AF2" w14:textId="77777777" w:rsidR="006D2ABC" w:rsidRDefault="006D2ABC" w:rsidP="006D2ABC">
      <w:pPr>
        <w:pStyle w:val="NormalWeb"/>
        <w:jc w:val="center"/>
        <w:rPr>
          <w:rFonts w:ascii="Verdana" w:hAnsi="Verdana"/>
          <w:sz w:val="20"/>
          <w:szCs w:val="20"/>
        </w:rPr>
      </w:pPr>
      <w:r>
        <w:rPr>
          <w:rStyle w:val="Strong"/>
          <w:rFonts w:ascii="Verdana" w:hAnsi="Verdana"/>
          <w:sz w:val="20"/>
          <w:szCs w:val="20"/>
        </w:rPr>
        <w:t>(pronounced “Compass dollars”)</w:t>
      </w:r>
    </w:p>
    <w:p w14:paraId="530235E4" w14:textId="77777777" w:rsidR="006D2ABC" w:rsidRDefault="006D2ABC" w:rsidP="006D2ABC">
      <w:pPr>
        <w:pStyle w:val="NormalWeb"/>
        <w:rPr>
          <w:rFonts w:ascii="Verdana" w:hAnsi="Verdana"/>
          <w:sz w:val="20"/>
          <w:szCs w:val="20"/>
        </w:rPr>
      </w:pPr>
      <w:r>
        <w:rPr>
          <w:rFonts w:ascii="Verdana" w:hAnsi="Verdana"/>
          <w:sz w:val="20"/>
          <w:szCs w:val="20"/>
        </w:rPr>
        <w:t> </w:t>
      </w:r>
    </w:p>
    <w:p w14:paraId="16DA4EF6" w14:textId="77777777" w:rsidR="006D2ABC" w:rsidRDefault="006D2ABC" w:rsidP="006D2ABC">
      <w:pPr>
        <w:pStyle w:val="NormalWeb"/>
        <w:rPr>
          <w:rFonts w:ascii="Verdana" w:hAnsi="Verdana"/>
          <w:sz w:val="20"/>
          <w:szCs w:val="20"/>
        </w:rPr>
      </w:pPr>
      <w:r>
        <w:rPr>
          <w:rStyle w:val="Strong"/>
          <w:rFonts w:ascii="Verdana" w:hAnsi="Verdana"/>
          <w:sz w:val="20"/>
          <w:szCs w:val="20"/>
        </w:rPr>
        <w:t>BACKGROUND</w:t>
      </w:r>
    </w:p>
    <w:p w14:paraId="5013F2C2" w14:textId="77777777" w:rsidR="006D2ABC" w:rsidRDefault="006D2ABC" w:rsidP="006D2ABC">
      <w:pPr>
        <w:pStyle w:val="NormalWeb"/>
        <w:rPr>
          <w:rFonts w:ascii="Verdana" w:hAnsi="Verdana"/>
          <w:sz w:val="20"/>
          <w:szCs w:val="20"/>
        </w:rPr>
      </w:pPr>
      <w:r>
        <w:rPr>
          <w:rStyle w:val="Emphasis"/>
          <w:rFonts w:ascii="Verdana" w:hAnsi="Verdana"/>
          <w:b/>
          <w:bCs/>
          <w:sz w:val="20"/>
          <w:szCs w:val="20"/>
        </w:rPr>
        <w:t>After a presentation of a report and discussion at the last two committee meetings, it was decided by the committee that the Club would move to introduce a “cashless” money handling and accounting system – Compa$$.</w:t>
      </w:r>
    </w:p>
    <w:p w14:paraId="2854C994" w14:textId="77777777" w:rsidR="006D2ABC" w:rsidRDefault="006D2ABC" w:rsidP="006D2ABC">
      <w:pPr>
        <w:pStyle w:val="NormalWeb"/>
        <w:rPr>
          <w:rFonts w:ascii="Verdana" w:hAnsi="Verdana"/>
          <w:sz w:val="20"/>
          <w:szCs w:val="20"/>
        </w:rPr>
      </w:pPr>
      <w:r>
        <w:rPr>
          <w:rFonts w:ascii="Verdana" w:hAnsi="Verdana"/>
          <w:sz w:val="20"/>
          <w:szCs w:val="20"/>
        </w:rPr>
        <w:t>A vote in favour of this was passed at the May meeting with one dissenting vote.</w:t>
      </w:r>
    </w:p>
    <w:p w14:paraId="57C60915" w14:textId="77777777" w:rsidR="006D2ABC" w:rsidRDefault="006D2ABC" w:rsidP="006D2ABC">
      <w:pPr>
        <w:pStyle w:val="NormalWeb"/>
        <w:rPr>
          <w:rFonts w:ascii="Verdana" w:hAnsi="Verdana"/>
          <w:sz w:val="20"/>
          <w:szCs w:val="20"/>
        </w:rPr>
      </w:pPr>
      <w:r>
        <w:rPr>
          <w:rFonts w:ascii="Verdana" w:hAnsi="Verdana"/>
          <w:sz w:val="20"/>
          <w:szCs w:val="20"/>
        </w:rPr>
        <w:t>A sub-committee will be responsible for the introduction of Compa$$ to the Club.</w:t>
      </w:r>
    </w:p>
    <w:p w14:paraId="63574E0F" w14:textId="77777777" w:rsidR="006D2ABC" w:rsidRDefault="006D2ABC" w:rsidP="006D2ABC">
      <w:pPr>
        <w:pStyle w:val="NormalWeb"/>
        <w:rPr>
          <w:rFonts w:ascii="Verdana" w:hAnsi="Verdana"/>
          <w:sz w:val="20"/>
          <w:szCs w:val="20"/>
        </w:rPr>
      </w:pPr>
      <w:r>
        <w:rPr>
          <w:rFonts w:ascii="Verdana" w:hAnsi="Verdana"/>
          <w:sz w:val="20"/>
          <w:szCs w:val="20"/>
        </w:rPr>
        <w:t> </w:t>
      </w:r>
    </w:p>
    <w:p w14:paraId="275A70B7" w14:textId="77777777" w:rsidR="006D2ABC" w:rsidRDefault="006D2ABC" w:rsidP="006D2ABC">
      <w:pPr>
        <w:pStyle w:val="NormalWeb"/>
        <w:rPr>
          <w:rFonts w:ascii="Verdana" w:hAnsi="Verdana"/>
          <w:sz w:val="20"/>
          <w:szCs w:val="20"/>
        </w:rPr>
      </w:pPr>
      <w:r>
        <w:rPr>
          <w:rStyle w:val="Strong"/>
          <w:rFonts w:ascii="Verdana" w:hAnsi="Verdana"/>
          <w:sz w:val="20"/>
          <w:szCs w:val="20"/>
        </w:rPr>
        <w:t>WHY ARE WE DOING THIS?</w:t>
      </w:r>
    </w:p>
    <w:p w14:paraId="53A2D919" w14:textId="77777777" w:rsidR="006D2ABC" w:rsidRDefault="006D2ABC" w:rsidP="006D2ABC">
      <w:pPr>
        <w:pStyle w:val="NormalWeb"/>
        <w:rPr>
          <w:rFonts w:ascii="Verdana" w:hAnsi="Verdana"/>
          <w:sz w:val="20"/>
          <w:szCs w:val="20"/>
        </w:rPr>
      </w:pPr>
      <w:r>
        <w:rPr>
          <w:rFonts w:ascii="Verdana" w:hAnsi="Verdana"/>
          <w:sz w:val="20"/>
          <w:szCs w:val="20"/>
        </w:rPr>
        <w:t>Today we pay for most things with a card linked to a bank account.</w:t>
      </w:r>
    </w:p>
    <w:p w14:paraId="296F6BE6" w14:textId="77777777" w:rsidR="006D2ABC" w:rsidRDefault="006D2ABC" w:rsidP="006D2ABC">
      <w:pPr>
        <w:pStyle w:val="NormalWeb"/>
        <w:rPr>
          <w:rFonts w:ascii="Verdana" w:hAnsi="Verdana"/>
          <w:sz w:val="20"/>
          <w:szCs w:val="20"/>
        </w:rPr>
      </w:pPr>
      <w:r>
        <w:rPr>
          <w:rFonts w:ascii="Verdana" w:hAnsi="Verdana"/>
          <w:sz w:val="20"/>
          <w:szCs w:val="20"/>
        </w:rPr>
        <w:t>However, at the Club we can only pay our table fees with cash or a Multi-Session Ticket. If we don’t have the cash and we don’t have an MST – we can’t play!</w:t>
      </w:r>
    </w:p>
    <w:p w14:paraId="328B2BE6" w14:textId="77777777" w:rsidR="006D2ABC" w:rsidRDefault="006D2ABC" w:rsidP="006D2ABC">
      <w:pPr>
        <w:pStyle w:val="NormalWeb"/>
        <w:rPr>
          <w:rFonts w:ascii="Verdana" w:hAnsi="Verdana"/>
          <w:sz w:val="20"/>
          <w:szCs w:val="20"/>
        </w:rPr>
      </w:pPr>
      <w:r>
        <w:rPr>
          <w:rFonts w:ascii="Verdana" w:hAnsi="Verdana"/>
          <w:sz w:val="20"/>
          <w:szCs w:val="20"/>
        </w:rPr>
        <w:t>Paying with a card would be simpler because we wouldn’t need to find cash and we wouldn’t need to ensure we pre-order and receive an MST on time – but this would require expensive equipment.</w:t>
      </w:r>
    </w:p>
    <w:p w14:paraId="201FEC20" w14:textId="77777777" w:rsidR="006D2ABC" w:rsidRDefault="006D2ABC" w:rsidP="006D2ABC">
      <w:pPr>
        <w:pStyle w:val="NormalWeb"/>
        <w:rPr>
          <w:rFonts w:ascii="Verdana" w:hAnsi="Verdana"/>
          <w:sz w:val="20"/>
          <w:szCs w:val="20"/>
        </w:rPr>
      </w:pPr>
      <w:r>
        <w:rPr>
          <w:rFonts w:ascii="Verdana" w:hAnsi="Verdana"/>
          <w:sz w:val="20"/>
          <w:szCs w:val="20"/>
        </w:rPr>
        <w:t xml:space="preserve">Enter Compa$$, which is a </w:t>
      </w:r>
      <w:r>
        <w:rPr>
          <w:rFonts w:ascii="Verdana" w:hAnsi="Verdana"/>
          <w:sz w:val="20"/>
          <w:szCs w:val="20"/>
          <w:u w:val="single"/>
        </w:rPr>
        <w:t>better and even simpler system than paying by card</w:t>
      </w:r>
      <w:r>
        <w:rPr>
          <w:rFonts w:ascii="Verdana" w:hAnsi="Verdana"/>
          <w:sz w:val="20"/>
          <w:szCs w:val="20"/>
        </w:rPr>
        <w:t>.</w:t>
      </w:r>
    </w:p>
    <w:p w14:paraId="03B24BBD" w14:textId="77777777" w:rsidR="006D2ABC" w:rsidRDefault="006D2ABC" w:rsidP="006D2ABC">
      <w:pPr>
        <w:numPr>
          <w:ilvl w:val="0"/>
          <w:numId w:val="1"/>
        </w:numPr>
        <w:spacing w:before="100" w:beforeAutospacing="1" w:after="100" w:afterAutospacing="1"/>
        <w:rPr>
          <w:rFonts w:ascii="Verdana" w:hAnsi="Verdana"/>
          <w:sz w:val="20"/>
          <w:szCs w:val="20"/>
        </w:rPr>
      </w:pPr>
      <w:r>
        <w:rPr>
          <w:rFonts w:ascii="Verdana" w:hAnsi="Verdana"/>
          <w:sz w:val="20"/>
          <w:szCs w:val="20"/>
        </w:rPr>
        <w:t xml:space="preserve">For members, Compa$$ works like a debit card </w:t>
      </w:r>
      <w:r>
        <w:rPr>
          <w:rStyle w:val="Emphasis"/>
          <w:rFonts w:ascii="Verdana" w:hAnsi="Verdana"/>
          <w:b/>
          <w:bCs/>
          <w:sz w:val="20"/>
          <w:szCs w:val="20"/>
        </w:rPr>
        <w:t>without the need for a card</w:t>
      </w:r>
      <w:r>
        <w:rPr>
          <w:rStyle w:val="Strong"/>
          <w:rFonts w:ascii="Verdana" w:hAnsi="Verdana"/>
          <w:sz w:val="20"/>
          <w:szCs w:val="20"/>
        </w:rPr>
        <w:t>.</w:t>
      </w:r>
    </w:p>
    <w:p w14:paraId="6A104968" w14:textId="77777777" w:rsidR="006D2ABC" w:rsidRDefault="006D2ABC" w:rsidP="006D2ABC">
      <w:pPr>
        <w:numPr>
          <w:ilvl w:val="0"/>
          <w:numId w:val="1"/>
        </w:numPr>
        <w:spacing w:before="100" w:beforeAutospacing="1" w:after="100" w:afterAutospacing="1"/>
        <w:rPr>
          <w:rFonts w:ascii="Verdana" w:hAnsi="Verdana"/>
          <w:sz w:val="20"/>
          <w:szCs w:val="20"/>
        </w:rPr>
      </w:pPr>
      <w:r>
        <w:rPr>
          <w:rFonts w:ascii="Verdana" w:hAnsi="Verdana"/>
          <w:sz w:val="20"/>
          <w:szCs w:val="20"/>
        </w:rPr>
        <w:t>For the Club, the management of payments is greatly simplified. Compa$$ provides more security, less hassle collecting table money, and more reliability.</w:t>
      </w:r>
    </w:p>
    <w:p w14:paraId="0DDCFA05" w14:textId="77777777" w:rsidR="006D2ABC" w:rsidRDefault="006D2ABC" w:rsidP="006D2ABC">
      <w:pPr>
        <w:pStyle w:val="NormalWeb"/>
        <w:rPr>
          <w:rFonts w:ascii="Verdana" w:hAnsi="Verdana"/>
          <w:sz w:val="20"/>
          <w:szCs w:val="20"/>
        </w:rPr>
      </w:pPr>
      <w:r>
        <w:rPr>
          <w:rStyle w:val="Strong"/>
          <w:rFonts w:ascii="Verdana" w:hAnsi="Verdana"/>
          <w:sz w:val="20"/>
          <w:szCs w:val="20"/>
        </w:rPr>
        <w:t> </w:t>
      </w:r>
    </w:p>
    <w:p w14:paraId="7170401F" w14:textId="77777777" w:rsidR="006D2ABC" w:rsidRDefault="006D2ABC" w:rsidP="006D2ABC">
      <w:pPr>
        <w:pStyle w:val="NormalWeb"/>
        <w:rPr>
          <w:rFonts w:ascii="Verdana" w:hAnsi="Verdana"/>
          <w:sz w:val="20"/>
          <w:szCs w:val="20"/>
        </w:rPr>
      </w:pPr>
      <w:r>
        <w:rPr>
          <w:rStyle w:val="Strong"/>
          <w:rFonts w:ascii="Verdana" w:hAnsi="Verdana"/>
          <w:sz w:val="20"/>
          <w:szCs w:val="20"/>
        </w:rPr>
        <w:t>COMPA$$ EXPLAINED</w:t>
      </w:r>
    </w:p>
    <w:p w14:paraId="7A58C8D7" w14:textId="77777777" w:rsidR="006D2ABC" w:rsidRDefault="006D2ABC" w:rsidP="006D2ABC">
      <w:pPr>
        <w:pStyle w:val="NormalWeb"/>
        <w:rPr>
          <w:rFonts w:ascii="Verdana" w:hAnsi="Verdana"/>
          <w:sz w:val="20"/>
          <w:szCs w:val="20"/>
        </w:rPr>
      </w:pPr>
      <w:r>
        <w:rPr>
          <w:rFonts w:ascii="Verdana" w:hAnsi="Verdana"/>
          <w:sz w:val="20"/>
          <w:szCs w:val="20"/>
        </w:rPr>
        <w:t xml:space="preserve">Each member has a </w:t>
      </w:r>
      <w:r>
        <w:rPr>
          <w:rStyle w:val="Strong"/>
          <w:rFonts w:ascii="Verdana" w:hAnsi="Verdana"/>
          <w:sz w:val="20"/>
          <w:szCs w:val="20"/>
        </w:rPr>
        <w:t>Compa$$</w:t>
      </w:r>
      <w:r>
        <w:rPr>
          <w:rFonts w:ascii="Verdana" w:hAnsi="Verdana"/>
          <w:sz w:val="20"/>
          <w:szCs w:val="20"/>
        </w:rPr>
        <w:t xml:space="preserve"> account that records their </w:t>
      </w:r>
      <w:r>
        <w:rPr>
          <w:rStyle w:val="Strong"/>
          <w:rFonts w:ascii="Verdana" w:hAnsi="Verdana"/>
          <w:sz w:val="20"/>
          <w:szCs w:val="20"/>
        </w:rPr>
        <w:t>debits</w:t>
      </w:r>
      <w:r>
        <w:rPr>
          <w:rFonts w:ascii="Verdana" w:hAnsi="Verdana"/>
          <w:sz w:val="20"/>
          <w:szCs w:val="20"/>
        </w:rPr>
        <w:t xml:space="preserve"> (table money or subscription – </w:t>
      </w:r>
      <w:r>
        <w:rPr>
          <w:rStyle w:val="Emphasis"/>
          <w:rFonts w:ascii="Verdana" w:hAnsi="Verdana"/>
          <w:sz w:val="20"/>
          <w:szCs w:val="20"/>
        </w:rPr>
        <w:t>what you owe the Club</w:t>
      </w:r>
      <w:r>
        <w:rPr>
          <w:rFonts w:ascii="Verdana" w:hAnsi="Verdana"/>
          <w:sz w:val="20"/>
          <w:szCs w:val="20"/>
        </w:rPr>
        <w:t xml:space="preserve">) and </w:t>
      </w:r>
      <w:r>
        <w:rPr>
          <w:rStyle w:val="Strong"/>
          <w:rFonts w:ascii="Verdana" w:hAnsi="Verdana"/>
          <w:sz w:val="20"/>
          <w:szCs w:val="20"/>
        </w:rPr>
        <w:t>credits</w:t>
      </w:r>
      <w:r>
        <w:rPr>
          <w:rFonts w:ascii="Verdana" w:hAnsi="Verdana"/>
          <w:sz w:val="20"/>
          <w:szCs w:val="20"/>
        </w:rPr>
        <w:t xml:space="preserve"> (director fees or prize money and account top-ups – </w:t>
      </w:r>
      <w:r>
        <w:rPr>
          <w:rStyle w:val="Emphasis"/>
          <w:rFonts w:ascii="Verdana" w:hAnsi="Verdana"/>
          <w:sz w:val="20"/>
          <w:szCs w:val="20"/>
        </w:rPr>
        <w:t>what the Club owes you</w:t>
      </w:r>
      <w:r>
        <w:rPr>
          <w:rFonts w:ascii="Verdana" w:hAnsi="Verdana"/>
          <w:sz w:val="20"/>
          <w:szCs w:val="20"/>
        </w:rPr>
        <w:t>).</w:t>
      </w:r>
    </w:p>
    <w:p w14:paraId="3B1DC961" w14:textId="77777777" w:rsidR="006D2ABC" w:rsidRDefault="006D2ABC" w:rsidP="006D2ABC">
      <w:pPr>
        <w:pStyle w:val="NormalWeb"/>
        <w:rPr>
          <w:rFonts w:ascii="Verdana" w:hAnsi="Verdana"/>
          <w:sz w:val="20"/>
          <w:szCs w:val="20"/>
        </w:rPr>
      </w:pPr>
      <w:r>
        <w:rPr>
          <w:rFonts w:ascii="Verdana" w:hAnsi="Verdana"/>
          <w:sz w:val="20"/>
          <w:szCs w:val="20"/>
        </w:rPr>
        <w:t>You put money in your account to keep it in credit just like you do with your debit card account. Also, just like a debit card, the debits and credits to your account occur via internet banking.</w:t>
      </w:r>
    </w:p>
    <w:p w14:paraId="00C37006" w14:textId="77777777" w:rsidR="006D2ABC" w:rsidRDefault="006D2ABC" w:rsidP="006D2ABC">
      <w:pPr>
        <w:pStyle w:val="NormalWeb"/>
        <w:rPr>
          <w:rFonts w:ascii="Verdana" w:hAnsi="Verdana"/>
          <w:sz w:val="20"/>
          <w:szCs w:val="20"/>
        </w:rPr>
      </w:pPr>
      <w:r>
        <w:rPr>
          <w:rFonts w:ascii="Verdana" w:hAnsi="Verdana"/>
          <w:sz w:val="20"/>
          <w:szCs w:val="20"/>
        </w:rPr>
        <w:lastRenderedPageBreak/>
        <w:t>Think of it as your own piggybank that you regularly put money into, and then when you play, your table money is automatically deducted. No need to do anything at the table or for anything to be collected or clipped – you arrive and you play.</w:t>
      </w:r>
    </w:p>
    <w:p w14:paraId="64AD4B3A" w14:textId="77777777" w:rsidR="006D2ABC" w:rsidRDefault="006D2ABC" w:rsidP="006D2ABC">
      <w:pPr>
        <w:pStyle w:val="NormalWeb"/>
        <w:rPr>
          <w:rFonts w:ascii="Verdana" w:hAnsi="Verdana"/>
          <w:sz w:val="20"/>
          <w:szCs w:val="20"/>
        </w:rPr>
      </w:pPr>
      <w:r>
        <w:rPr>
          <w:rFonts w:ascii="Verdana" w:hAnsi="Verdana"/>
          <w:sz w:val="20"/>
          <w:szCs w:val="20"/>
        </w:rPr>
        <w:t>You’ll be able to view the balance of your account and your transactions online.</w:t>
      </w:r>
    </w:p>
    <w:p w14:paraId="672BE0FD" w14:textId="77777777" w:rsidR="006D2ABC" w:rsidRDefault="006D2ABC" w:rsidP="006D2ABC">
      <w:pPr>
        <w:pStyle w:val="NormalWeb"/>
        <w:rPr>
          <w:rFonts w:ascii="Verdana" w:hAnsi="Verdana"/>
          <w:sz w:val="20"/>
          <w:szCs w:val="20"/>
        </w:rPr>
      </w:pPr>
      <w:r>
        <w:rPr>
          <w:rStyle w:val="Strong"/>
          <w:rFonts w:ascii="Verdana" w:hAnsi="Verdana"/>
          <w:sz w:val="20"/>
          <w:szCs w:val="20"/>
        </w:rPr>
        <w:t>What if members have difficulty with online transactions?</w:t>
      </w:r>
    </w:p>
    <w:p w14:paraId="196324F3" w14:textId="77777777" w:rsidR="006D2ABC" w:rsidRDefault="006D2ABC" w:rsidP="006D2ABC">
      <w:pPr>
        <w:pStyle w:val="NormalWeb"/>
        <w:rPr>
          <w:rFonts w:ascii="Verdana" w:hAnsi="Verdana"/>
          <w:sz w:val="20"/>
          <w:szCs w:val="20"/>
        </w:rPr>
      </w:pPr>
      <w:r>
        <w:rPr>
          <w:rFonts w:ascii="Verdana" w:hAnsi="Verdana"/>
          <w:sz w:val="20"/>
          <w:szCs w:val="20"/>
        </w:rPr>
        <w:t>For a settling-in period, members who have difficulty managing their Compa$$ account will be given help and will be able to give cash to the treasurer who will update their Compa$$ account on their behalf.</w:t>
      </w:r>
    </w:p>
    <w:p w14:paraId="0B8D4C5B" w14:textId="77777777" w:rsidR="006D2ABC" w:rsidRDefault="006D2ABC" w:rsidP="006D2ABC">
      <w:pPr>
        <w:pStyle w:val="NormalWeb"/>
        <w:rPr>
          <w:rFonts w:ascii="Verdana" w:hAnsi="Verdana"/>
          <w:sz w:val="20"/>
          <w:szCs w:val="20"/>
        </w:rPr>
      </w:pPr>
      <w:r>
        <w:rPr>
          <w:rStyle w:val="Strong"/>
          <w:rFonts w:ascii="Verdana" w:hAnsi="Verdana"/>
          <w:sz w:val="20"/>
          <w:szCs w:val="20"/>
        </w:rPr>
        <w:t>Why use Compa$$?</w:t>
      </w:r>
    </w:p>
    <w:p w14:paraId="46B6FCE0" w14:textId="77777777" w:rsidR="006D2ABC" w:rsidRDefault="006D2ABC" w:rsidP="006D2ABC">
      <w:pPr>
        <w:pStyle w:val="NormalWeb"/>
        <w:rPr>
          <w:rFonts w:ascii="Verdana" w:hAnsi="Verdana"/>
          <w:sz w:val="20"/>
          <w:szCs w:val="20"/>
        </w:rPr>
      </w:pPr>
      <w:r>
        <w:rPr>
          <w:rFonts w:ascii="Verdana" w:hAnsi="Verdana"/>
          <w:sz w:val="20"/>
          <w:szCs w:val="20"/>
        </w:rPr>
        <w:t xml:space="preserve">Compa$$ is a </w:t>
      </w:r>
      <w:r>
        <w:rPr>
          <w:rStyle w:val="Strong"/>
          <w:rFonts w:ascii="Verdana" w:hAnsi="Verdana"/>
          <w:sz w:val="20"/>
          <w:szCs w:val="20"/>
          <w:u w:val="single"/>
        </w:rPr>
        <w:t>free</w:t>
      </w:r>
      <w:r>
        <w:rPr>
          <w:rFonts w:ascii="Verdana" w:hAnsi="Verdana"/>
          <w:sz w:val="20"/>
          <w:szCs w:val="20"/>
        </w:rPr>
        <w:t xml:space="preserve"> payment management module that is part of our Compass system that we already use for scoring. The Compass system also includes our club members database, email distribution, and reports.</w:t>
      </w:r>
    </w:p>
    <w:p w14:paraId="750FF197" w14:textId="77777777" w:rsidR="006D2ABC" w:rsidRDefault="006D2ABC" w:rsidP="006D2ABC">
      <w:pPr>
        <w:pStyle w:val="NormalWeb"/>
        <w:rPr>
          <w:rFonts w:ascii="Verdana" w:hAnsi="Verdana"/>
          <w:sz w:val="20"/>
          <w:szCs w:val="20"/>
        </w:rPr>
      </w:pPr>
      <w:r>
        <w:rPr>
          <w:rFonts w:ascii="Verdana" w:hAnsi="Verdana"/>
          <w:sz w:val="20"/>
          <w:szCs w:val="20"/>
        </w:rPr>
        <w:t xml:space="preserve">We are not trailblazers for </w:t>
      </w:r>
      <w:r>
        <w:rPr>
          <w:rStyle w:val="Strong"/>
          <w:rFonts w:ascii="Verdana" w:hAnsi="Verdana"/>
          <w:sz w:val="20"/>
          <w:szCs w:val="20"/>
        </w:rPr>
        <w:t>Compa$$</w:t>
      </w:r>
      <w:r>
        <w:rPr>
          <w:rFonts w:ascii="Verdana" w:hAnsi="Verdana"/>
          <w:sz w:val="20"/>
          <w:szCs w:val="20"/>
        </w:rPr>
        <w:t xml:space="preserve"> (for example, Hamilton, Howick, and Cambridge clubs already use Compa$$), so we will benefit from improvements that have been made to the system based on their experience.</w:t>
      </w:r>
    </w:p>
    <w:p w14:paraId="7FB43459" w14:textId="77777777" w:rsidR="006D2ABC" w:rsidRDefault="006D2ABC" w:rsidP="006D2ABC">
      <w:pPr>
        <w:pStyle w:val="NormalWeb"/>
        <w:rPr>
          <w:rFonts w:ascii="Verdana" w:hAnsi="Verdana"/>
          <w:sz w:val="20"/>
          <w:szCs w:val="20"/>
        </w:rPr>
      </w:pPr>
      <w:r>
        <w:rPr>
          <w:rStyle w:val="Strong"/>
          <w:rFonts w:ascii="Verdana" w:hAnsi="Verdana"/>
          <w:sz w:val="20"/>
          <w:szCs w:val="20"/>
        </w:rPr>
        <w:t>Can Compa$$ manage all our requirements?</w:t>
      </w:r>
    </w:p>
    <w:p w14:paraId="3F493C55" w14:textId="77777777" w:rsidR="006D2ABC" w:rsidRDefault="006D2ABC" w:rsidP="006D2ABC">
      <w:pPr>
        <w:numPr>
          <w:ilvl w:val="0"/>
          <w:numId w:val="2"/>
        </w:numPr>
        <w:spacing w:before="100" w:beforeAutospacing="1" w:after="100" w:afterAutospacing="1"/>
        <w:rPr>
          <w:rFonts w:ascii="Verdana" w:hAnsi="Verdana"/>
          <w:sz w:val="20"/>
          <w:szCs w:val="20"/>
        </w:rPr>
      </w:pPr>
      <w:r>
        <w:rPr>
          <w:rStyle w:val="Strong"/>
          <w:rFonts w:ascii="Verdana" w:hAnsi="Verdana"/>
          <w:sz w:val="20"/>
          <w:szCs w:val="20"/>
        </w:rPr>
        <w:t>yes</w:t>
      </w:r>
      <w:r>
        <w:rPr>
          <w:rFonts w:ascii="Verdana" w:hAnsi="Verdana"/>
          <w:sz w:val="20"/>
          <w:szCs w:val="20"/>
        </w:rPr>
        <w:t xml:space="preserve"> -  automatically manages the table money process;</w:t>
      </w:r>
    </w:p>
    <w:p w14:paraId="779C6869" w14:textId="77777777" w:rsidR="006D2ABC" w:rsidRDefault="006D2ABC" w:rsidP="006D2ABC">
      <w:pPr>
        <w:numPr>
          <w:ilvl w:val="0"/>
          <w:numId w:val="2"/>
        </w:numPr>
        <w:spacing w:before="100" w:beforeAutospacing="1" w:after="100" w:afterAutospacing="1"/>
        <w:rPr>
          <w:rFonts w:ascii="Verdana" w:hAnsi="Verdana"/>
          <w:sz w:val="20"/>
          <w:szCs w:val="20"/>
        </w:rPr>
      </w:pPr>
      <w:r>
        <w:rPr>
          <w:rStyle w:val="Strong"/>
          <w:rFonts w:ascii="Verdana" w:hAnsi="Verdana"/>
          <w:sz w:val="20"/>
          <w:szCs w:val="20"/>
        </w:rPr>
        <w:t>yes</w:t>
      </w:r>
      <w:r>
        <w:rPr>
          <w:rFonts w:ascii="Verdana" w:hAnsi="Verdana"/>
          <w:sz w:val="20"/>
          <w:szCs w:val="20"/>
        </w:rPr>
        <w:t xml:space="preserve"> -  includes payments (credits) to a playing or non-playing director;</w:t>
      </w:r>
    </w:p>
    <w:p w14:paraId="465E74B0" w14:textId="77777777" w:rsidR="006D2ABC" w:rsidRDefault="006D2ABC" w:rsidP="006D2ABC">
      <w:pPr>
        <w:numPr>
          <w:ilvl w:val="0"/>
          <w:numId w:val="2"/>
        </w:numPr>
        <w:spacing w:before="100" w:beforeAutospacing="1" w:after="100" w:afterAutospacing="1"/>
        <w:rPr>
          <w:rFonts w:ascii="Verdana" w:hAnsi="Verdana"/>
          <w:sz w:val="20"/>
          <w:szCs w:val="20"/>
        </w:rPr>
      </w:pPr>
      <w:r>
        <w:rPr>
          <w:rStyle w:val="Strong"/>
          <w:rFonts w:ascii="Verdana" w:hAnsi="Verdana"/>
          <w:sz w:val="20"/>
          <w:szCs w:val="20"/>
        </w:rPr>
        <w:t>yes</w:t>
      </w:r>
      <w:r>
        <w:rPr>
          <w:rFonts w:ascii="Verdana" w:hAnsi="Verdana"/>
          <w:sz w:val="20"/>
          <w:szCs w:val="20"/>
        </w:rPr>
        <w:t xml:space="preserve"> -  includes payments (credits) of prizes (vouchers) to competition winners;</w:t>
      </w:r>
    </w:p>
    <w:p w14:paraId="30AF572F" w14:textId="77777777" w:rsidR="006D2ABC" w:rsidRDefault="006D2ABC" w:rsidP="006D2ABC">
      <w:pPr>
        <w:numPr>
          <w:ilvl w:val="0"/>
          <w:numId w:val="2"/>
        </w:numPr>
        <w:spacing w:before="100" w:beforeAutospacing="1" w:after="100" w:afterAutospacing="1"/>
        <w:rPr>
          <w:rFonts w:ascii="Verdana" w:hAnsi="Verdana"/>
          <w:sz w:val="20"/>
          <w:szCs w:val="20"/>
        </w:rPr>
      </w:pPr>
      <w:r>
        <w:rPr>
          <w:rStyle w:val="Strong"/>
          <w:rFonts w:ascii="Verdana" w:hAnsi="Verdana"/>
          <w:sz w:val="20"/>
          <w:szCs w:val="20"/>
        </w:rPr>
        <w:t>yes</w:t>
      </w:r>
      <w:r>
        <w:rPr>
          <w:rFonts w:ascii="Verdana" w:hAnsi="Verdana"/>
          <w:sz w:val="20"/>
          <w:szCs w:val="20"/>
        </w:rPr>
        <w:t xml:space="preserve"> -  handles processing and payment recording of </w:t>
      </w:r>
      <w:r>
        <w:rPr>
          <w:rStyle w:val="Strong"/>
          <w:rFonts w:ascii="Verdana" w:hAnsi="Verdana"/>
          <w:sz w:val="20"/>
          <w:szCs w:val="20"/>
        </w:rPr>
        <w:t>annual subscriptions</w:t>
      </w:r>
      <w:r>
        <w:rPr>
          <w:rFonts w:ascii="Verdana" w:hAnsi="Verdana"/>
          <w:sz w:val="20"/>
          <w:szCs w:val="20"/>
        </w:rPr>
        <w:t>;</w:t>
      </w:r>
    </w:p>
    <w:p w14:paraId="51B07858" w14:textId="77777777" w:rsidR="006D2ABC" w:rsidRDefault="006D2ABC" w:rsidP="006D2ABC">
      <w:pPr>
        <w:numPr>
          <w:ilvl w:val="0"/>
          <w:numId w:val="2"/>
        </w:numPr>
        <w:spacing w:before="100" w:beforeAutospacing="1" w:after="100" w:afterAutospacing="1"/>
        <w:rPr>
          <w:rFonts w:ascii="Verdana" w:hAnsi="Verdana"/>
          <w:sz w:val="20"/>
          <w:szCs w:val="20"/>
        </w:rPr>
      </w:pPr>
      <w:r>
        <w:rPr>
          <w:rStyle w:val="Strong"/>
          <w:rFonts w:ascii="Verdana" w:hAnsi="Verdana"/>
          <w:sz w:val="20"/>
          <w:szCs w:val="20"/>
        </w:rPr>
        <w:t>yes</w:t>
      </w:r>
      <w:r>
        <w:rPr>
          <w:rFonts w:ascii="Verdana" w:hAnsi="Verdana"/>
          <w:sz w:val="20"/>
          <w:szCs w:val="20"/>
        </w:rPr>
        <w:t xml:space="preserve"> -  comprehensive reporting.</w:t>
      </w:r>
    </w:p>
    <w:p w14:paraId="7A05B2BD" w14:textId="77777777" w:rsidR="006D2ABC" w:rsidRDefault="006D2ABC" w:rsidP="006D2ABC">
      <w:pPr>
        <w:pStyle w:val="NormalWeb"/>
        <w:rPr>
          <w:rFonts w:ascii="Verdana" w:hAnsi="Verdana"/>
          <w:sz w:val="20"/>
          <w:szCs w:val="20"/>
        </w:rPr>
      </w:pPr>
      <w:r>
        <w:rPr>
          <w:rFonts w:ascii="Verdana" w:hAnsi="Verdana"/>
          <w:sz w:val="20"/>
          <w:szCs w:val="20"/>
        </w:rPr>
        <w:t> </w:t>
      </w:r>
    </w:p>
    <w:p w14:paraId="47A6F6A5" w14:textId="77777777" w:rsidR="006D2ABC" w:rsidRDefault="006D2ABC" w:rsidP="006D2ABC">
      <w:pPr>
        <w:pStyle w:val="NormalWeb"/>
        <w:rPr>
          <w:rFonts w:ascii="Verdana" w:hAnsi="Verdana"/>
          <w:sz w:val="20"/>
          <w:szCs w:val="20"/>
        </w:rPr>
      </w:pPr>
      <w:r>
        <w:rPr>
          <w:rStyle w:val="Strong"/>
          <w:rFonts w:ascii="Verdana" w:hAnsi="Verdana"/>
          <w:sz w:val="20"/>
          <w:szCs w:val="20"/>
        </w:rPr>
        <w:t>WHAT HAPPENS NEXT?</w:t>
      </w:r>
    </w:p>
    <w:p w14:paraId="6B50E6B0" w14:textId="77777777" w:rsidR="006D2ABC" w:rsidRDefault="006D2ABC" w:rsidP="006D2ABC">
      <w:pPr>
        <w:numPr>
          <w:ilvl w:val="0"/>
          <w:numId w:val="3"/>
        </w:numPr>
        <w:spacing w:before="100" w:beforeAutospacing="1" w:after="100" w:afterAutospacing="1"/>
        <w:rPr>
          <w:rFonts w:ascii="Verdana" w:hAnsi="Verdana"/>
          <w:sz w:val="20"/>
          <w:szCs w:val="20"/>
        </w:rPr>
      </w:pPr>
      <w:r>
        <w:rPr>
          <w:rFonts w:ascii="Verdana" w:hAnsi="Verdana"/>
          <w:sz w:val="20"/>
          <w:szCs w:val="20"/>
        </w:rPr>
        <w:t>This is the first of several newsletters that will follow with details to help you set up and manage your account in Compa$$.</w:t>
      </w:r>
    </w:p>
    <w:p w14:paraId="19AEEA79" w14:textId="77777777" w:rsidR="006D2ABC" w:rsidRDefault="006D2ABC" w:rsidP="006D2ABC">
      <w:pPr>
        <w:numPr>
          <w:ilvl w:val="0"/>
          <w:numId w:val="3"/>
        </w:numPr>
        <w:spacing w:before="100" w:beforeAutospacing="1" w:after="100" w:afterAutospacing="1"/>
        <w:rPr>
          <w:rFonts w:ascii="Verdana" w:hAnsi="Verdana"/>
          <w:sz w:val="20"/>
          <w:szCs w:val="20"/>
        </w:rPr>
      </w:pPr>
      <w:r>
        <w:rPr>
          <w:rFonts w:ascii="Verdana" w:hAnsi="Verdana"/>
          <w:sz w:val="20"/>
          <w:szCs w:val="20"/>
        </w:rPr>
        <w:t>The next one will include details of how to set up your account, the treatment of MSTs, when to start depositing money and charges for each session etc.</w:t>
      </w:r>
    </w:p>
    <w:p w14:paraId="6665D33C" w14:textId="77777777" w:rsidR="006D2ABC" w:rsidRDefault="006D2ABC" w:rsidP="006D2ABC">
      <w:pPr>
        <w:numPr>
          <w:ilvl w:val="0"/>
          <w:numId w:val="3"/>
        </w:numPr>
        <w:spacing w:before="100" w:beforeAutospacing="1" w:after="100" w:afterAutospacing="1"/>
        <w:rPr>
          <w:rFonts w:ascii="Verdana" w:hAnsi="Verdana"/>
          <w:sz w:val="20"/>
          <w:szCs w:val="20"/>
        </w:rPr>
      </w:pPr>
      <w:r>
        <w:rPr>
          <w:rFonts w:ascii="Verdana" w:hAnsi="Verdana"/>
          <w:sz w:val="20"/>
          <w:szCs w:val="20"/>
        </w:rPr>
        <w:t>Members of the sub-committee will be present at each playing session 15 minutes before the start of play during the week from Tuesday 31 May to Friday 3 June for a Q &amp; A session and to elaborate on items in the newsletter.</w:t>
      </w:r>
    </w:p>
    <w:p w14:paraId="6B65963C" w14:textId="77777777" w:rsidR="006D2ABC" w:rsidRDefault="006D2ABC" w:rsidP="006D2ABC">
      <w:pPr>
        <w:pStyle w:val="NormalWeb"/>
        <w:rPr>
          <w:rFonts w:ascii="Verdana" w:hAnsi="Verdana"/>
          <w:sz w:val="20"/>
          <w:szCs w:val="20"/>
        </w:rPr>
      </w:pPr>
      <w:r>
        <w:rPr>
          <w:rFonts w:ascii="Verdana" w:hAnsi="Verdana"/>
          <w:sz w:val="20"/>
          <w:szCs w:val="20"/>
        </w:rPr>
        <w:t> </w:t>
      </w:r>
    </w:p>
    <w:p w14:paraId="33417C26" w14:textId="77777777" w:rsidR="006D2ABC" w:rsidRDefault="006D2ABC" w:rsidP="006D2ABC">
      <w:pPr>
        <w:pStyle w:val="NormalWeb"/>
        <w:rPr>
          <w:rFonts w:ascii="Verdana" w:hAnsi="Verdana"/>
          <w:sz w:val="20"/>
          <w:szCs w:val="20"/>
        </w:rPr>
      </w:pPr>
      <w:r>
        <w:rPr>
          <w:rStyle w:val="Strong"/>
          <w:rFonts w:ascii="Verdana" w:hAnsi="Verdana"/>
          <w:sz w:val="20"/>
          <w:szCs w:val="20"/>
        </w:rPr>
        <w:t>The go-live date for Compa$$ is planned for 5 July 2022</w:t>
      </w:r>
    </w:p>
    <w:p w14:paraId="72449D7C" w14:textId="77777777" w:rsidR="006D2ABC" w:rsidRDefault="006D2ABC" w:rsidP="006D2ABC">
      <w:pPr>
        <w:pStyle w:val="NormalWeb"/>
        <w:rPr>
          <w:rFonts w:ascii="Verdana" w:hAnsi="Verdana"/>
          <w:sz w:val="20"/>
          <w:szCs w:val="20"/>
        </w:rPr>
      </w:pPr>
      <w:r>
        <w:rPr>
          <w:rFonts w:ascii="Verdana" w:hAnsi="Verdana"/>
          <w:sz w:val="20"/>
          <w:szCs w:val="20"/>
        </w:rPr>
        <w:t>In the meantime, don’t hesitate to contact any of the following members of the sub-committee for any questions. We’ll be very happy to help.</w:t>
      </w:r>
    </w:p>
    <w:p w14:paraId="4D5A9C86" w14:textId="77777777" w:rsidR="006D2ABC" w:rsidRDefault="006D2ABC" w:rsidP="006D2ABC">
      <w:pPr>
        <w:pStyle w:val="NormalWeb"/>
        <w:rPr>
          <w:rFonts w:ascii="Verdana" w:hAnsi="Verdana"/>
          <w:sz w:val="20"/>
          <w:szCs w:val="20"/>
        </w:rPr>
      </w:pPr>
      <w:r>
        <w:rPr>
          <w:rStyle w:val="Strong"/>
          <w:rFonts w:ascii="Verdana" w:hAnsi="Verdana"/>
          <w:sz w:val="20"/>
          <w:szCs w:val="20"/>
        </w:rPr>
        <w:t>Brett Windley, David Stagg, Trevor Smith, Tina Fulton, Linda Pender, and Hugh Norton.</w:t>
      </w:r>
    </w:p>
    <w:p w14:paraId="623C89A3" w14:textId="78610A18" w:rsidR="00B92B27" w:rsidRDefault="006D2ABC" w:rsidP="006D2ABC">
      <w:pPr>
        <w:pStyle w:val="NormalWeb"/>
      </w:pPr>
      <w:r>
        <w:rPr>
          <w:rStyle w:val="Strong"/>
          <w:rFonts w:ascii="Verdana" w:hAnsi="Verdana"/>
          <w:sz w:val="20"/>
          <w:szCs w:val="20"/>
        </w:rPr>
        <w:t>PBC Compa$$ Sub-Committee</w:t>
      </w:r>
    </w:p>
    <w:sectPr w:rsidR="00B92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06CCB"/>
    <w:multiLevelType w:val="multilevel"/>
    <w:tmpl w:val="CD3E3A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2603A"/>
    <w:multiLevelType w:val="multilevel"/>
    <w:tmpl w:val="C644B3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900AB"/>
    <w:multiLevelType w:val="multilevel"/>
    <w:tmpl w:val="9014F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693966344">
    <w:abstractNumId w:val="0"/>
    <w:lvlOverride w:ilvl="0"/>
    <w:lvlOverride w:ilvl="1"/>
    <w:lvlOverride w:ilvl="2"/>
    <w:lvlOverride w:ilvl="3"/>
    <w:lvlOverride w:ilvl="4"/>
    <w:lvlOverride w:ilvl="5"/>
    <w:lvlOverride w:ilvl="6"/>
    <w:lvlOverride w:ilvl="7"/>
    <w:lvlOverride w:ilvl="8"/>
  </w:num>
  <w:num w:numId="2" w16cid:durableId="988940081">
    <w:abstractNumId w:val="2"/>
    <w:lvlOverride w:ilvl="0"/>
    <w:lvlOverride w:ilvl="1"/>
    <w:lvlOverride w:ilvl="2"/>
    <w:lvlOverride w:ilvl="3"/>
    <w:lvlOverride w:ilvl="4"/>
    <w:lvlOverride w:ilvl="5"/>
    <w:lvlOverride w:ilvl="6"/>
    <w:lvlOverride w:ilvl="7"/>
    <w:lvlOverride w:ilvl="8"/>
  </w:num>
  <w:num w:numId="3" w16cid:durableId="66678743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tbAwMzI1MTQyNDBS0lEKTi0uzszPAykwrAUAdo2InCwAAAA="/>
  </w:docVars>
  <w:rsids>
    <w:rsidRoot w:val="006D2ABC"/>
    <w:rsid w:val="000A3FB6"/>
    <w:rsid w:val="0010437E"/>
    <w:rsid w:val="00143603"/>
    <w:rsid w:val="003B5E43"/>
    <w:rsid w:val="004A3686"/>
    <w:rsid w:val="004F226D"/>
    <w:rsid w:val="0051793B"/>
    <w:rsid w:val="005304BF"/>
    <w:rsid w:val="00540048"/>
    <w:rsid w:val="00621147"/>
    <w:rsid w:val="006D2ABC"/>
    <w:rsid w:val="006D75DE"/>
    <w:rsid w:val="0078043A"/>
    <w:rsid w:val="0080655F"/>
    <w:rsid w:val="008E481F"/>
    <w:rsid w:val="009043E0"/>
    <w:rsid w:val="00935772"/>
    <w:rsid w:val="00943585"/>
    <w:rsid w:val="0095668E"/>
    <w:rsid w:val="00984EEE"/>
    <w:rsid w:val="009F33FF"/>
    <w:rsid w:val="00B1115C"/>
    <w:rsid w:val="00B630CD"/>
    <w:rsid w:val="00BA0172"/>
    <w:rsid w:val="00C83EA8"/>
    <w:rsid w:val="00CC4007"/>
    <w:rsid w:val="00DE7AF5"/>
    <w:rsid w:val="00E7311D"/>
    <w:rsid w:val="00E81C61"/>
    <w:rsid w:val="00EE0754"/>
    <w:rsid w:val="00F8343E"/>
    <w:rsid w:val="00FA00F4"/>
    <w:rsid w:val="00FA22C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4685"/>
  <w15:chartTrackingRefBased/>
  <w15:docId w15:val="{65124374-DAF1-4091-A3A8-94704C8F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BC"/>
    <w:pPr>
      <w:spacing w:after="0" w:line="240" w:lineRule="auto"/>
    </w:pPr>
    <w:rPr>
      <w:rFonts w:ascii="Calibri" w:hAnsi="Calibri" w:cs="Calibri"/>
      <w:lang w:val="en-US"/>
    </w:rPr>
  </w:style>
  <w:style w:type="paragraph" w:styleId="Heading1">
    <w:name w:val="heading 1"/>
    <w:basedOn w:val="Normal"/>
    <w:link w:val="Heading1Char"/>
    <w:uiPriority w:val="9"/>
    <w:qFormat/>
    <w:rsid w:val="006D2AB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ABC"/>
    <w:rPr>
      <w:rFonts w:ascii="Calibri" w:eastAsia="Times New Roman" w:hAnsi="Calibri" w:cs="Calibri"/>
      <w:b/>
      <w:bCs/>
      <w:kern w:val="36"/>
      <w:sz w:val="48"/>
      <w:szCs w:val="48"/>
      <w:lang w:val="en-US"/>
    </w:rPr>
  </w:style>
  <w:style w:type="paragraph" w:styleId="NormalWeb">
    <w:name w:val="Normal (Web)"/>
    <w:basedOn w:val="Normal"/>
    <w:uiPriority w:val="99"/>
    <w:unhideWhenUsed/>
    <w:rsid w:val="006D2ABC"/>
    <w:pPr>
      <w:spacing w:before="100" w:beforeAutospacing="1" w:after="100" w:afterAutospacing="1"/>
    </w:pPr>
  </w:style>
  <w:style w:type="character" w:styleId="Strong">
    <w:name w:val="Strong"/>
    <w:basedOn w:val="DefaultParagraphFont"/>
    <w:uiPriority w:val="22"/>
    <w:qFormat/>
    <w:rsid w:val="006D2ABC"/>
    <w:rPr>
      <w:b/>
      <w:bCs/>
    </w:rPr>
  </w:style>
  <w:style w:type="character" w:styleId="Emphasis">
    <w:name w:val="Emphasis"/>
    <w:basedOn w:val="DefaultParagraphFont"/>
    <w:uiPriority w:val="20"/>
    <w:qFormat/>
    <w:rsid w:val="006D2A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7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Trevor Smith</cp:lastModifiedBy>
  <cp:revision>1</cp:revision>
  <dcterms:created xsi:type="dcterms:W3CDTF">2022-05-30T04:34:00Z</dcterms:created>
  <dcterms:modified xsi:type="dcterms:W3CDTF">2022-05-30T04:35:00Z</dcterms:modified>
</cp:coreProperties>
</file>